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81" w:rsidRPr="00B47B58" w:rsidRDefault="00547A81" w:rsidP="0013673A">
      <w:pPr>
        <w:widowControl w:val="0"/>
        <w:autoSpaceDE w:val="0"/>
        <w:autoSpaceDN w:val="0"/>
        <w:adjustRightInd w:val="0"/>
        <w:jc w:val="center"/>
        <w:rPr>
          <w:sz w:val="28"/>
          <w:szCs w:val="28"/>
        </w:rPr>
      </w:pPr>
      <w:r w:rsidRPr="00EE4A4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
            <v:imagedata r:id="rId5" o:title=""/>
          </v:shape>
        </w:pict>
      </w:r>
    </w:p>
    <w:p w:rsidR="00547A81" w:rsidRPr="0009040D" w:rsidRDefault="00547A81" w:rsidP="0013673A">
      <w:pPr>
        <w:widowControl w:val="0"/>
        <w:autoSpaceDE w:val="0"/>
        <w:autoSpaceDN w:val="0"/>
        <w:adjustRightInd w:val="0"/>
        <w:jc w:val="center"/>
        <w:outlineLvl w:val="0"/>
        <w:rPr>
          <w:b/>
          <w:bCs/>
          <w:sz w:val="28"/>
          <w:szCs w:val="28"/>
        </w:rPr>
      </w:pPr>
      <w:r w:rsidRPr="0009040D">
        <w:rPr>
          <w:b/>
          <w:bCs/>
          <w:sz w:val="28"/>
          <w:szCs w:val="28"/>
        </w:rPr>
        <w:t>Российская Федерация</w:t>
      </w:r>
    </w:p>
    <w:p w:rsidR="00547A81" w:rsidRDefault="00547A81" w:rsidP="0013673A">
      <w:pPr>
        <w:widowControl w:val="0"/>
        <w:autoSpaceDE w:val="0"/>
        <w:autoSpaceDN w:val="0"/>
        <w:adjustRightInd w:val="0"/>
        <w:jc w:val="center"/>
        <w:rPr>
          <w:b/>
          <w:bCs/>
          <w:sz w:val="28"/>
          <w:szCs w:val="28"/>
        </w:rPr>
      </w:pPr>
      <w:r w:rsidRPr="0009040D">
        <w:rPr>
          <w:b/>
          <w:bCs/>
          <w:sz w:val="28"/>
          <w:szCs w:val="28"/>
        </w:rPr>
        <w:t>Иркутская область</w:t>
      </w:r>
    </w:p>
    <w:p w:rsidR="00547A81" w:rsidRDefault="00547A81" w:rsidP="0013673A">
      <w:pPr>
        <w:widowControl w:val="0"/>
        <w:autoSpaceDE w:val="0"/>
        <w:autoSpaceDN w:val="0"/>
        <w:adjustRightInd w:val="0"/>
        <w:jc w:val="center"/>
        <w:outlineLvl w:val="0"/>
        <w:rPr>
          <w:b/>
          <w:bCs/>
          <w:sz w:val="28"/>
          <w:szCs w:val="28"/>
        </w:rPr>
      </w:pPr>
      <w:r>
        <w:rPr>
          <w:b/>
          <w:bCs/>
          <w:sz w:val="28"/>
          <w:szCs w:val="28"/>
        </w:rPr>
        <w:t>Дума</w:t>
      </w:r>
    </w:p>
    <w:p w:rsidR="00547A81" w:rsidRDefault="00547A81" w:rsidP="0013673A">
      <w:pPr>
        <w:widowControl w:val="0"/>
        <w:autoSpaceDE w:val="0"/>
        <w:autoSpaceDN w:val="0"/>
        <w:adjustRightInd w:val="0"/>
        <w:jc w:val="center"/>
        <w:outlineLvl w:val="0"/>
        <w:rPr>
          <w:b/>
          <w:bCs/>
          <w:sz w:val="28"/>
          <w:szCs w:val="28"/>
        </w:rPr>
      </w:pPr>
      <w:r>
        <w:rPr>
          <w:b/>
          <w:bCs/>
          <w:sz w:val="28"/>
          <w:szCs w:val="28"/>
        </w:rPr>
        <w:t xml:space="preserve">Усольского муниципального района </w:t>
      </w:r>
    </w:p>
    <w:p w:rsidR="00547A81" w:rsidRPr="0009040D" w:rsidRDefault="00547A81" w:rsidP="0013673A">
      <w:pPr>
        <w:widowControl w:val="0"/>
        <w:autoSpaceDE w:val="0"/>
        <w:autoSpaceDN w:val="0"/>
        <w:adjustRightInd w:val="0"/>
        <w:jc w:val="center"/>
        <w:outlineLvl w:val="0"/>
        <w:rPr>
          <w:b/>
          <w:bCs/>
          <w:sz w:val="28"/>
          <w:szCs w:val="28"/>
        </w:rPr>
      </w:pPr>
      <w:r>
        <w:rPr>
          <w:b/>
          <w:bCs/>
          <w:sz w:val="28"/>
          <w:szCs w:val="28"/>
        </w:rPr>
        <w:t>Иркутской области</w:t>
      </w:r>
    </w:p>
    <w:p w:rsidR="00547A81" w:rsidRDefault="00547A81" w:rsidP="0013673A">
      <w:pPr>
        <w:widowControl w:val="0"/>
        <w:autoSpaceDE w:val="0"/>
        <w:autoSpaceDN w:val="0"/>
        <w:adjustRightInd w:val="0"/>
        <w:jc w:val="center"/>
        <w:rPr>
          <w:b/>
          <w:bCs/>
          <w:sz w:val="28"/>
          <w:szCs w:val="28"/>
        </w:rPr>
      </w:pPr>
    </w:p>
    <w:p w:rsidR="00547A81" w:rsidRDefault="00547A81" w:rsidP="0013673A">
      <w:pPr>
        <w:widowControl w:val="0"/>
        <w:autoSpaceDE w:val="0"/>
        <w:autoSpaceDN w:val="0"/>
        <w:adjustRightInd w:val="0"/>
        <w:jc w:val="center"/>
        <w:rPr>
          <w:b/>
          <w:bCs/>
          <w:sz w:val="28"/>
          <w:szCs w:val="28"/>
        </w:rPr>
      </w:pPr>
    </w:p>
    <w:p w:rsidR="00547A81" w:rsidRPr="0009040D" w:rsidRDefault="00547A81" w:rsidP="0013673A">
      <w:pPr>
        <w:widowControl w:val="0"/>
        <w:autoSpaceDE w:val="0"/>
        <w:autoSpaceDN w:val="0"/>
        <w:adjustRightInd w:val="0"/>
        <w:jc w:val="center"/>
        <w:outlineLvl w:val="0"/>
        <w:rPr>
          <w:b/>
          <w:bCs/>
          <w:sz w:val="28"/>
          <w:szCs w:val="28"/>
        </w:rPr>
      </w:pPr>
      <w:r>
        <w:rPr>
          <w:b/>
          <w:bCs/>
          <w:sz w:val="28"/>
          <w:szCs w:val="28"/>
        </w:rPr>
        <w:t>РЕШЕНИЕ</w:t>
      </w:r>
    </w:p>
    <w:p w:rsidR="00547A81" w:rsidRDefault="00547A81" w:rsidP="0013673A">
      <w:pPr>
        <w:widowControl w:val="0"/>
        <w:autoSpaceDE w:val="0"/>
        <w:autoSpaceDN w:val="0"/>
        <w:adjustRightInd w:val="0"/>
        <w:outlineLvl w:val="0"/>
        <w:rPr>
          <w:sz w:val="28"/>
          <w:szCs w:val="28"/>
        </w:rPr>
      </w:pPr>
      <w:r w:rsidRPr="005F37B1">
        <w:rPr>
          <w:sz w:val="28"/>
          <w:szCs w:val="28"/>
        </w:rPr>
        <w:t>От</w:t>
      </w:r>
      <w:r>
        <w:rPr>
          <w:sz w:val="28"/>
          <w:szCs w:val="28"/>
        </w:rPr>
        <w:t xml:space="preserve"> 27.04.2021г.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№194</w:t>
      </w:r>
    </w:p>
    <w:p w:rsidR="00547A81" w:rsidRDefault="00547A81" w:rsidP="0013673A">
      <w:pPr>
        <w:widowControl w:val="0"/>
        <w:autoSpaceDE w:val="0"/>
        <w:autoSpaceDN w:val="0"/>
        <w:adjustRightInd w:val="0"/>
        <w:jc w:val="center"/>
        <w:outlineLvl w:val="0"/>
        <w:rPr>
          <w:sz w:val="28"/>
          <w:szCs w:val="28"/>
        </w:rPr>
      </w:pPr>
      <w:r>
        <w:rPr>
          <w:sz w:val="28"/>
          <w:szCs w:val="28"/>
        </w:rPr>
        <w:t>рп. Белореченский</w:t>
      </w:r>
    </w:p>
    <w:p w:rsidR="00547A81" w:rsidRDefault="00547A81" w:rsidP="0013673A">
      <w:pPr>
        <w:jc w:val="center"/>
        <w:rPr>
          <w:b/>
          <w:sz w:val="28"/>
          <w:szCs w:val="28"/>
        </w:rPr>
      </w:pPr>
    </w:p>
    <w:p w:rsidR="00547A81" w:rsidRPr="00587DB1" w:rsidRDefault="00547A81" w:rsidP="0013673A">
      <w:pPr>
        <w:jc w:val="center"/>
        <w:rPr>
          <w:b/>
          <w:sz w:val="28"/>
          <w:szCs w:val="28"/>
        </w:rPr>
      </w:pPr>
    </w:p>
    <w:p w:rsidR="00547A81" w:rsidRDefault="00547A81" w:rsidP="00527C0B">
      <w:pPr>
        <w:autoSpaceDE w:val="0"/>
        <w:autoSpaceDN w:val="0"/>
        <w:adjustRightInd w:val="0"/>
        <w:ind w:firstLine="708"/>
        <w:jc w:val="center"/>
        <w:rPr>
          <w:b/>
          <w:sz w:val="28"/>
        </w:rPr>
      </w:pPr>
      <w:r>
        <w:rPr>
          <w:b/>
          <w:sz w:val="28"/>
        </w:rPr>
        <w:t xml:space="preserve">Об утверждении Правил определения размера начальной цены предмета аукциона на право заключения договора аренды земельного участка, государственная собственность на который не разграничена,  </w:t>
      </w:r>
      <w:r>
        <w:rPr>
          <w:b/>
          <w:bCs/>
          <w:sz w:val="28"/>
          <w:szCs w:val="28"/>
          <w:lang w:eastAsia="en-US"/>
        </w:rPr>
        <w:t>расположенного на территории сельского поселения Усольского муниципального района Иркутской области</w:t>
      </w:r>
    </w:p>
    <w:p w:rsidR="00547A81" w:rsidRPr="00AE10C7" w:rsidRDefault="00547A81" w:rsidP="0013673A">
      <w:pPr>
        <w:jc w:val="center"/>
        <w:rPr>
          <w:b/>
          <w:sz w:val="28"/>
        </w:rPr>
      </w:pPr>
    </w:p>
    <w:p w:rsidR="00547A81" w:rsidRDefault="00547A81" w:rsidP="004D4100">
      <w:pPr>
        <w:widowControl w:val="0"/>
        <w:autoSpaceDE w:val="0"/>
        <w:autoSpaceDN w:val="0"/>
        <w:adjustRightInd w:val="0"/>
        <w:jc w:val="both"/>
        <w:rPr>
          <w:b/>
          <w:sz w:val="28"/>
          <w:szCs w:val="28"/>
        </w:rPr>
      </w:pPr>
    </w:p>
    <w:p w:rsidR="00547A81" w:rsidRPr="00830F3C" w:rsidRDefault="00547A81" w:rsidP="007E7B6A">
      <w:pPr>
        <w:ind w:firstLine="709"/>
        <w:jc w:val="both"/>
        <w:rPr>
          <w:sz w:val="28"/>
          <w:szCs w:val="28"/>
        </w:rPr>
      </w:pPr>
      <w:r>
        <w:rPr>
          <w:sz w:val="28"/>
          <w:szCs w:val="28"/>
        </w:rPr>
        <w:t xml:space="preserve">В соответствии с пунктом 14статьи 39.11 Земельного кодекса Российской Федерации, на основании части 2 статьи 3.3 </w:t>
      </w:r>
      <w:r w:rsidRPr="00B2529A">
        <w:rPr>
          <w:sz w:val="28"/>
          <w:szCs w:val="28"/>
        </w:rPr>
        <w:t>Федеральн</w:t>
      </w:r>
      <w:r>
        <w:rPr>
          <w:sz w:val="28"/>
          <w:szCs w:val="28"/>
        </w:rPr>
        <w:t>ого</w:t>
      </w:r>
      <w:r w:rsidRPr="00B2529A">
        <w:rPr>
          <w:sz w:val="28"/>
          <w:szCs w:val="28"/>
        </w:rPr>
        <w:t xml:space="preserve"> закон</w:t>
      </w:r>
      <w:r>
        <w:rPr>
          <w:sz w:val="28"/>
          <w:szCs w:val="28"/>
        </w:rPr>
        <w:t>а</w:t>
      </w:r>
      <w:r w:rsidRPr="00B2529A">
        <w:rPr>
          <w:sz w:val="28"/>
          <w:szCs w:val="28"/>
        </w:rPr>
        <w:t xml:space="preserve"> от 25.10.2001</w:t>
      </w:r>
      <w:r>
        <w:rPr>
          <w:sz w:val="28"/>
          <w:szCs w:val="28"/>
        </w:rPr>
        <w:t>г.№</w:t>
      </w:r>
      <w:r w:rsidRPr="00B2529A">
        <w:rPr>
          <w:sz w:val="28"/>
          <w:szCs w:val="28"/>
        </w:rPr>
        <w:t xml:space="preserve">137-ФЗ </w:t>
      </w:r>
      <w:r>
        <w:rPr>
          <w:sz w:val="28"/>
          <w:szCs w:val="28"/>
        </w:rPr>
        <w:t>«</w:t>
      </w:r>
      <w:r w:rsidRPr="00B2529A">
        <w:rPr>
          <w:sz w:val="28"/>
          <w:szCs w:val="28"/>
        </w:rPr>
        <w:t>О введении в действие Земельного кодекса Российской Федерации</w:t>
      </w:r>
      <w:r>
        <w:rPr>
          <w:sz w:val="28"/>
          <w:szCs w:val="28"/>
        </w:rPr>
        <w:t>»,</w:t>
      </w:r>
      <w:r w:rsidRPr="00F816CD">
        <w:rPr>
          <w:sz w:val="28"/>
          <w:szCs w:val="28"/>
        </w:rPr>
        <w:t>Постановлени</w:t>
      </w:r>
      <w:r>
        <w:rPr>
          <w:sz w:val="28"/>
          <w:szCs w:val="28"/>
        </w:rPr>
        <w:t>я</w:t>
      </w:r>
      <w:r w:rsidRPr="00F816CD">
        <w:rPr>
          <w:sz w:val="28"/>
          <w:szCs w:val="28"/>
        </w:rPr>
        <w:t xml:space="preserve"> Правительства Р</w:t>
      </w:r>
      <w:r>
        <w:rPr>
          <w:sz w:val="28"/>
          <w:szCs w:val="28"/>
        </w:rPr>
        <w:t xml:space="preserve">оссийской </w:t>
      </w:r>
      <w:r w:rsidRPr="00F816CD">
        <w:rPr>
          <w:sz w:val="28"/>
          <w:szCs w:val="28"/>
        </w:rPr>
        <w:t>Ф</w:t>
      </w:r>
      <w:r>
        <w:rPr>
          <w:sz w:val="28"/>
          <w:szCs w:val="28"/>
        </w:rPr>
        <w:t>едерации</w:t>
      </w:r>
      <w:r w:rsidRPr="00F816CD">
        <w:rPr>
          <w:sz w:val="28"/>
          <w:szCs w:val="28"/>
        </w:rPr>
        <w:t xml:space="preserve"> от 16.07.2009</w:t>
      </w:r>
      <w:r>
        <w:rPr>
          <w:sz w:val="28"/>
          <w:szCs w:val="28"/>
        </w:rPr>
        <w:t>г.№</w:t>
      </w:r>
      <w:r w:rsidRPr="00F816CD">
        <w:rPr>
          <w:sz w:val="28"/>
          <w:szCs w:val="28"/>
        </w:rPr>
        <w:t xml:space="preserve">582 </w:t>
      </w:r>
      <w:r>
        <w:rPr>
          <w:sz w:val="28"/>
          <w:szCs w:val="28"/>
        </w:rPr>
        <w:t>«</w:t>
      </w:r>
      <w:r w:rsidRPr="00F816CD">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xml:space="preserve">», </w:t>
      </w:r>
      <w:r w:rsidRPr="000F3FFD">
        <w:rPr>
          <w:sz w:val="28"/>
          <w:szCs w:val="28"/>
        </w:rPr>
        <w:t>Приказ</w:t>
      </w:r>
      <w:r>
        <w:rPr>
          <w:sz w:val="28"/>
          <w:szCs w:val="28"/>
        </w:rPr>
        <w:t xml:space="preserve">а </w:t>
      </w:r>
      <w:r w:rsidRPr="000F3FFD">
        <w:rPr>
          <w:sz w:val="28"/>
          <w:szCs w:val="28"/>
        </w:rPr>
        <w:t>Росреестра от 10.11.2020</w:t>
      </w:r>
      <w:r>
        <w:rPr>
          <w:sz w:val="28"/>
          <w:szCs w:val="28"/>
        </w:rPr>
        <w:t>г.№</w:t>
      </w:r>
      <w:r w:rsidRPr="000F3FFD">
        <w:rPr>
          <w:sz w:val="28"/>
          <w:szCs w:val="28"/>
        </w:rPr>
        <w:t>П/0412 "Об утверждении классификатора видов разрешенного исп</w:t>
      </w:r>
      <w:r>
        <w:rPr>
          <w:sz w:val="28"/>
          <w:szCs w:val="28"/>
        </w:rPr>
        <w:t xml:space="preserve">ользования земельных участков",руководствуясь </w:t>
      </w:r>
      <w:r w:rsidRPr="00830F3C">
        <w:rPr>
          <w:sz w:val="28"/>
          <w:szCs w:val="28"/>
        </w:rPr>
        <w:t xml:space="preserve">статьями 30, 40, 47 Устава Усольского  муниципального </w:t>
      </w:r>
      <w:r>
        <w:rPr>
          <w:sz w:val="28"/>
          <w:szCs w:val="28"/>
        </w:rPr>
        <w:t>района Иркутской области, Дума Усольского муниципального района Иркутской области</w:t>
      </w:r>
    </w:p>
    <w:p w:rsidR="00547A81" w:rsidRPr="00D13773" w:rsidRDefault="00547A81" w:rsidP="0013673A">
      <w:pPr>
        <w:shd w:val="clear" w:color="auto" w:fill="FFFFFF"/>
        <w:ind w:right="-81"/>
        <w:jc w:val="both"/>
        <w:outlineLvl w:val="0"/>
        <w:rPr>
          <w:sz w:val="28"/>
          <w:szCs w:val="28"/>
        </w:rPr>
      </w:pPr>
      <w:r w:rsidRPr="00D13773">
        <w:rPr>
          <w:sz w:val="28"/>
          <w:szCs w:val="28"/>
        </w:rPr>
        <w:t>РЕШИЛА:</w:t>
      </w:r>
    </w:p>
    <w:p w:rsidR="00547A81" w:rsidRDefault="00547A81" w:rsidP="00002359">
      <w:pPr>
        <w:autoSpaceDE w:val="0"/>
        <w:autoSpaceDN w:val="0"/>
        <w:adjustRightInd w:val="0"/>
        <w:jc w:val="both"/>
        <w:rPr>
          <w:sz w:val="28"/>
          <w:szCs w:val="28"/>
          <w:lang w:eastAsia="en-US"/>
        </w:rPr>
      </w:pPr>
      <w:r>
        <w:rPr>
          <w:sz w:val="28"/>
          <w:szCs w:val="28"/>
        </w:rPr>
        <w:tab/>
      </w:r>
      <w:r>
        <w:rPr>
          <w:sz w:val="28"/>
        </w:rPr>
        <w:t>1.Утвердить Правила определения размера начальной цены предмета аукциона на право заключения договора аренды земельного участка, государственная собственность на который не разграничена, расположенного на территории сельского поселения Усольского муниципального района Иркутской области (прилагается).</w:t>
      </w:r>
    </w:p>
    <w:p w:rsidR="00547A81" w:rsidRPr="00B47B58" w:rsidRDefault="00547A81" w:rsidP="00DE1AC4">
      <w:pPr>
        <w:autoSpaceDE w:val="0"/>
        <w:autoSpaceDN w:val="0"/>
        <w:adjustRightInd w:val="0"/>
        <w:jc w:val="both"/>
        <w:rPr>
          <w:sz w:val="28"/>
          <w:szCs w:val="28"/>
        </w:rPr>
      </w:pPr>
      <w:r>
        <w:rPr>
          <w:sz w:val="28"/>
        </w:rPr>
        <w:tab/>
        <w:t>2.Начальнику отдела в</w:t>
      </w:r>
      <w:r w:rsidRPr="00B47B58">
        <w:rPr>
          <w:sz w:val="28"/>
          <w:szCs w:val="28"/>
        </w:rPr>
        <w:t xml:space="preserve"> аппарат</w:t>
      </w:r>
      <w:r>
        <w:rPr>
          <w:sz w:val="28"/>
          <w:szCs w:val="28"/>
        </w:rPr>
        <w:t>е</w:t>
      </w:r>
      <w:r w:rsidRPr="00B47B58">
        <w:rPr>
          <w:sz w:val="28"/>
          <w:szCs w:val="28"/>
        </w:rPr>
        <w:t xml:space="preserve"> Думы </w:t>
      </w:r>
      <w:r>
        <w:rPr>
          <w:sz w:val="28"/>
          <w:szCs w:val="28"/>
        </w:rPr>
        <w:t xml:space="preserve">Усольского </w:t>
      </w:r>
      <w:r w:rsidRPr="00B47B58">
        <w:rPr>
          <w:sz w:val="28"/>
          <w:szCs w:val="28"/>
        </w:rPr>
        <w:t xml:space="preserve">муниципального </w:t>
      </w:r>
      <w:r>
        <w:rPr>
          <w:sz w:val="28"/>
          <w:szCs w:val="28"/>
        </w:rPr>
        <w:t>района Иркутской области</w:t>
      </w:r>
      <w:r w:rsidRPr="00B47B58">
        <w:rPr>
          <w:sz w:val="28"/>
          <w:szCs w:val="28"/>
        </w:rPr>
        <w:t xml:space="preserve"> (Шаргородская В.А.):</w:t>
      </w:r>
    </w:p>
    <w:p w:rsidR="00547A81" w:rsidRPr="00B47B58" w:rsidRDefault="00547A81" w:rsidP="00BA34A5">
      <w:pPr>
        <w:shd w:val="clear" w:color="auto" w:fill="FFFFFF"/>
        <w:ind w:right="-81" w:firstLine="709"/>
        <w:jc w:val="both"/>
        <w:rPr>
          <w:sz w:val="28"/>
          <w:szCs w:val="28"/>
        </w:rPr>
      </w:pPr>
      <w:r>
        <w:rPr>
          <w:sz w:val="28"/>
          <w:szCs w:val="28"/>
        </w:rPr>
        <w:t>2</w:t>
      </w:r>
      <w:r w:rsidRPr="00B47B58">
        <w:rPr>
          <w:sz w:val="28"/>
          <w:szCs w:val="28"/>
        </w:rPr>
        <w:t>.1.направить настоящее решение мэру Усольского</w:t>
      </w:r>
      <w:r>
        <w:rPr>
          <w:sz w:val="28"/>
          <w:szCs w:val="28"/>
        </w:rPr>
        <w:t xml:space="preserve"> </w:t>
      </w:r>
      <w:r w:rsidRPr="00B47B58">
        <w:rPr>
          <w:sz w:val="28"/>
          <w:szCs w:val="28"/>
        </w:rPr>
        <w:t xml:space="preserve">муниципального </w:t>
      </w:r>
      <w:r>
        <w:rPr>
          <w:sz w:val="28"/>
          <w:szCs w:val="28"/>
        </w:rPr>
        <w:t>района Иркутской области</w:t>
      </w:r>
      <w:r w:rsidRPr="00B47B58">
        <w:rPr>
          <w:sz w:val="28"/>
          <w:szCs w:val="28"/>
        </w:rPr>
        <w:t xml:space="preserve"> для </w:t>
      </w:r>
      <w:r>
        <w:rPr>
          <w:sz w:val="28"/>
          <w:szCs w:val="28"/>
        </w:rPr>
        <w:t xml:space="preserve">подписания и </w:t>
      </w:r>
      <w:r w:rsidRPr="00B47B58">
        <w:rPr>
          <w:sz w:val="28"/>
          <w:szCs w:val="28"/>
        </w:rPr>
        <w:t>опубликования в</w:t>
      </w:r>
      <w:r>
        <w:rPr>
          <w:sz w:val="28"/>
          <w:szCs w:val="28"/>
        </w:rPr>
        <w:t xml:space="preserve">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Pr>
          <w:sz w:val="28"/>
          <w:szCs w:val="28"/>
          <w:lang w:val="en-US"/>
        </w:rPr>
        <w:t>www</w:t>
      </w:r>
      <w:r w:rsidRPr="00187D3A">
        <w:rPr>
          <w:sz w:val="28"/>
          <w:szCs w:val="28"/>
        </w:rPr>
        <w:t>.</w:t>
      </w:r>
      <w:r>
        <w:rPr>
          <w:sz w:val="28"/>
          <w:szCs w:val="28"/>
          <w:lang w:val="en-US"/>
        </w:rPr>
        <w:t>usolie</w:t>
      </w:r>
      <w:r w:rsidRPr="00187D3A">
        <w:rPr>
          <w:sz w:val="28"/>
          <w:szCs w:val="28"/>
        </w:rPr>
        <w:t>-</w:t>
      </w:r>
      <w:r>
        <w:rPr>
          <w:sz w:val="28"/>
          <w:szCs w:val="28"/>
          <w:lang w:val="en-US"/>
        </w:rPr>
        <w:t>raion</w:t>
      </w:r>
      <w:r w:rsidRPr="00187D3A">
        <w:rPr>
          <w:sz w:val="28"/>
          <w:szCs w:val="28"/>
        </w:rPr>
        <w:t>.</w:t>
      </w:r>
      <w:r>
        <w:rPr>
          <w:sz w:val="28"/>
          <w:szCs w:val="28"/>
          <w:lang w:val="en-US"/>
        </w:rPr>
        <w:t>ru</w:t>
      </w:r>
      <w:r w:rsidRPr="00187D3A">
        <w:rPr>
          <w:sz w:val="28"/>
          <w:szCs w:val="28"/>
        </w:rPr>
        <w:t>)</w:t>
      </w:r>
      <w:r w:rsidRPr="00B47B58">
        <w:rPr>
          <w:sz w:val="28"/>
          <w:szCs w:val="28"/>
        </w:rPr>
        <w:t>;</w:t>
      </w:r>
    </w:p>
    <w:p w:rsidR="00547A81" w:rsidRDefault="00547A81" w:rsidP="00BA34A5">
      <w:pPr>
        <w:shd w:val="clear" w:color="auto" w:fill="FFFFFF"/>
        <w:ind w:right="-81" w:firstLine="709"/>
        <w:jc w:val="both"/>
        <w:rPr>
          <w:sz w:val="28"/>
          <w:szCs w:val="28"/>
        </w:rPr>
      </w:pPr>
      <w:r>
        <w:rPr>
          <w:sz w:val="28"/>
          <w:szCs w:val="28"/>
        </w:rPr>
        <w:t>2</w:t>
      </w:r>
      <w:r w:rsidRPr="00B47B58">
        <w:rPr>
          <w:sz w:val="28"/>
          <w:szCs w:val="28"/>
        </w:rPr>
        <w:t xml:space="preserve">.2.разместить настоящее решение на официальном сайте Думы Усольского муниципального </w:t>
      </w:r>
      <w:r>
        <w:rPr>
          <w:sz w:val="28"/>
          <w:szCs w:val="28"/>
        </w:rPr>
        <w:t xml:space="preserve">района Иркутской области </w:t>
      </w:r>
      <w:r w:rsidRPr="009C0800">
        <w:rPr>
          <w:sz w:val="28"/>
          <w:szCs w:val="28"/>
        </w:rPr>
        <w:t>(</w:t>
      </w:r>
      <w:hyperlink r:id="rId6" w:history="1">
        <w:r w:rsidRPr="009C0800">
          <w:rPr>
            <w:rStyle w:val="Hyperlink"/>
            <w:sz w:val="28"/>
            <w:szCs w:val="28"/>
            <w:u w:val="none"/>
            <w:lang w:val="en-US"/>
          </w:rPr>
          <w:t>duma</w:t>
        </w:r>
        <w:r w:rsidRPr="009C0800">
          <w:rPr>
            <w:rStyle w:val="Hyperlink"/>
            <w:sz w:val="28"/>
            <w:szCs w:val="28"/>
            <w:u w:val="none"/>
          </w:rPr>
          <w:t>.</w:t>
        </w:r>
        <w:r w:rsidRPr="009C0800">
          <w:rPr>
            <w:rStyle w:val="Hyperlink"/>
            <w:sz w:val="28"/>
            <w:szCs w:val="28"/>
            <w:u w:val="none"/>
            <w:lang w:val="en-US"/>
          </w:rPr>
          <w:t>uoura</w:t>
        </w:r>
        <w:r w:rsidRPr="009C0800">
          <w:rPr>
            <w:rStyle w:val="Hyperlink"/>
            <w:sz w:val="28"/>
            <w:szCs w:val="28"/>
            <w:u w:val="none"/>
          </w:rPr>
          <w:t>.</w:t>
        </w:r>
        <w:r w:rsidRPr="009C0800">
          <w:rPr>
            <w:rStyle w:val="Hyperlink"/>
            <w:sz w:val="28"/>
            <w:szCs w:val="28"/>
            <w:u w:val="none"/>
            <w:lang w:val="en-US"/>
          </w:rPr>
          <w:t>ru</w:t>
        </w:r>
      </w:hyperlink>
      <w:r w:rsidRPr="009C0800">
        <w:rPr>
          <w:sz w:val="28"/>
          <w:szCs w:val="28"/>
        </w:rPr>
        <w:t>).</w:t>
      </w:r>
    </w:p>
    <w:p w:rsidR="00547A81" w:rsidRDefault="00547A81" w:rsidP="00DE1AC4">
      <w:pPr>
        <w:autoSpaceDE w:val="0"/>
        <w:autoSpaceDN w:val="0"/>
        <w:adjustRightInd w:val="0"/>
        <w:ind w:firstLine="708"/>
        <w:jc w:val="both"/>
        <w:rPr>
          <w:sz w:val="28"/>
          <w:szCs w:val="28"/>
          <w:lang w:eastAsia="en-US"/>
        </w:rPr>
      </w:pPr>
      <w:r>
        <w:rPr>
          <w:sz w:val="28"/>
          <w:szCs w:val="28"/>
        </w:rPr>
        <w:t>3.Контроль за исполнением настоящего решения возложить на заместителя мэра по муниципальному хозяйству (Константинов А.Б.)</w:t>
      </w:r>
    </w:p>
    <w:p w:rsidR="00547A81" w:rsidRDefault="00547A81" w:rsidP="002376D4">
      <w:pPr>
        <w:tabs>
          <w:tab w:val="left" w:pos="1440"/>
        </w:tabs>
        <w:ind w:firstLine="720"/>
        <w:jc w:val="both"/>
        <w:rPr>
          <w:sz w:val="28"/>
          <w:szCs w:val="28"/>
        </w:rPr>
      </w:pPr>
      <w:r>
        <w:rPr>
          <w:sz w:val="28"/>
          <w:szCs w:val="28"/>
        </w:rPr>
        <w:t>4.Настоящее решение вступает в законную силу после дня его официального опубликования.</w:t>
      </w:r>
    </w:p>
    <w:p w:rsidR="00547A81" w:rsidRDefault="00547A81" w:rsidP="00BA34A5">
      <w:pPr>
        <w:shd w:val="clear" w:color="auto" w:fill="FFFFFF"/>
        <w:ind w:right="-81" w:firstLine="709"/>
        <w:jc w:val="both"/>
        <w:rPr>
          <w:sz w:val="28"/>
        </w:rPr>
      </w:pPr>
    </w:p>
    <w:p w:rsidR="00547A81" w:rsidRPr="0080211C" w:rsidRDefault="00547A81" w:rsidP="0013673A">
      <w:pPr>
        <w:rPr>
          <w:sz w:val="28"/>
        </w:rPr>
      </w:pPr>
    </w:p>
    <w:p w:rsidR="00547A81" w:rsidRPr="00AF3454" w:rsidRDefault="00547A81" w:rsidP="007433E2">
      <w:pPr>
        <w:jc w:val="both"/>
        <w:rPr>
          <w:sz w:val="28"/>
          <w:szCs w:val="28"/>
        </w:rPr>
      </w:pPr>
      <w:r w:rsidRPr="00AF3454">
        <w:rPr>
          <w:sz w:val="28"/>
          <w:szCs w:val="28"/>
        </w:rPr>
        <w:t xml:space="preserve">Председатель Думы </w:t>
      </w:r>
    </w:p>
    <w:p w:rsidR="00547A81" w:rsidRPr="00AF3454" w:rsidRDefault="00547A81" w:rsidP="007433E2">
      <w:pPr>
        <w:jc w:val="both"/>
        <w:rPr>
          <w:sz w:val="28"/>
          <w:szCs w:val="28"/>
        </w:rPr>
      </w:pPr>
      <w:r w:rsidRPr="00AF3454">
        <w:rPr>
          <w:sz w:val="28"/>
          <w:szCs w:val="28"/>
        </w:rPr>
        <w:t xml:space="preserve">Усольского муниципального района </w:t>
      </w:r>
    </w:p>
    <w:p w:rsidR="00547A81" w:rsidRPr="00AF3454" w:rsidRDefault="00547A81" w:rsidP="007433E2">
      <w:pPr>
        <w:jc w:val="both"/>
        <w:rPr>
          <w:sz w:val="28"/>
          <w:szCs w:val="28"/>
        </w:rPr>
      </w:pPr>
      <w:r w:rsidRPr="00AF3454">
        <w:rPr>
          <w:sz w:val="28"/>
          <w:szCs w:val="28"/>
        </w:rPr>
        <w:t>Иркутской области                                                                         Н.Н. Глызина</w:t>
      </w:r>
    </w:p>
    <w:p w:rsidR="00547A81" w:rsidRPr="00AF3454" w:rsidRDefault="00547A81" w:rsidP="007433E2">
      <w:pPr>
        <w:jc w:val="both"/>
        <w:rPr>
          <w:sz w:val="28"/>
          <w:szCs w:val="28"/>
        </w:rPr>
      </w:pPr>
    </w:p>
    <w:p w:rsidR="00547A81" w:rsidRPr="00AF3454" w:rsidRDefault="00547A81" w:rsidP="007433E2">
      <w:pPr>
        <w:jc w:val="both"/>
        <w:rPr>
          <w:sz w:val="28"/>
          <w:szCs w:val="28"/>
        </w:rPr>
      </w:pPr>
      <w:r w:rsidRPr="00AF3454">
        <w:rPr>
          <w:sz w:val="28"/>
          <w:szCs w:val="28"/>
        </w:rPr>
        <w:t xml:space="preserve">Мэр </w:t>
      </w:r>
    </w:p>
    <w:p w:rsidR="00547A81" w:rsidRPr="00AF3454" w:rsidRDefault="00547A81" w:rsidP="007433E2">
      <w:pPr>
        <w:jc w:val="both"/>
        <w:rPr>
          <w:sz w:val="28"/>
          <w:szCs w:val="28"/>
        </w:rPr>
      </w:pPr>
      <w:r w:rsidRPr="00AF3454">
        <w:rPr>
          <w:sz w:val="28"/>
          <w:szCs w:val="28"/>
        </w:rPr>
        <w:t xml:space="preserve">Усольского муниципального района </w:t>
      </w:r>
    </w:p>
    <w:p w:rsidR="00547A81" w:rsidRPr="00AF3454" w:rsidRDefault="00547A81" w:rsidP="007433E2">
      <w:pPr>
        <w:jc w:val="both"/>
        <w:rPr>
          <w:sz w:val="28"/>
          <w:szCs w:val="28"/>
        </w:rPr>
      </w:pPr>
      <w:r w:rsidRPr="00AF3454">
        <w:rPr>
          <w:sz w:val="28"/>
          <w:szCs w:val="28"/>
        </w:rPr>
        <w:t>Иркутской области                                                                         В.И. Матюха</w:t>
      </w:r>
    </w:p>
    <w:p w:rsidR="00547A81" w:rsidRDefault="00547A81" w:rsidP="007433E2">
      <w:pPr>
        <w:jc w:val="both"/>
        <w:rPr>
          <w:sz w:val="28"/>
          <w:szCs w:val="28"/>
        </w:rPr>
      </w:pPr>
    </w:p>
    <w:p w:rsidR="00547A81" w:rsidRPr="009F632A" w:rsidRDefault="00547A81" w:rsidP="007433E2">
      <w:pPr>
        <w:jc w:val="both"/>
        <w:rPr>
          <w:sz w:val="28"/>
          <w:szCs w:val="28"/>
        </w:rPr>
      </w:pPr>
    </w:p>
    <w:p w:rsidR="00547A81" w:rsidRDefault="00547A81" w:rsidP="0013673A">
      <w:pPr>
        <w:jc w:val="right"/>
      </w:pPr>
    </w:p>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p w:rsidR="00547A81" w:rsidRDefault="00547A81" w:rsidP="00595EB2">
      <w:pPr>
        <w:jc w:val="right"/>
      </w:pPr>
    </w:p>
    <w:p w:rsidR="00547A81" w:rsidRDefault="00547A81" w:rsidP="00595EB2">
      <w:pPr>
        <w:jc w:val="right"/>
      </w:pPr>
    </w:p>
    <w:p w:rsidR="00547A81" w:rsidRDefault="00547A81" w:rsidP="00595EB2">
      <w:pPr>
        <w:jc w:val="right"/>
      </w:pPr>
      <w:r>
        <w:t>Приложение к</w:t>
      </w:r>
    </w:p>
    <w:p w:rsidR="00547A81" w:rsidRDefault="00547A81" w:rsidP="00595EB2">
      <w:pPr>
        <w:jc w:val="right"/>
      </w:pPr>
      <w:r>
        <w:t>решению Думы Усольского муниципального</w:t>
      </w:r>
    </w:p>
    <w:p w:rsidR="00547A81" w:rsidRPr="00180CAC" w:rsidRDefault="00547A81" w:rsidP="00373F64">
      <w:pPr>
        <w:jc w:val="right"/>
      </w:pPr>
      <w:r>
        <w:t xml:space="preserve">района Иркутской области от  27.04.2021г. </w:t>
      </w:r>
      <w:r>
        <w:rPr>
          <w:rFonts w:cs="Segoe UI Symbol"/>
        </w:rPr>
        <w:t>№194</w:t>
      </w:r>
    </w:p>
    <w:p w:rsidR="00547A81" w:rsidRDefault="00547A81" w:rsidP="00595EB2">
      <w:pPr>
        <w:jc w:val="center"/>
        <w:rPr>
          <w:sz w:val="28"/>
        </w:rPr>
      </w:pPr>
    </w:p>
    <w:p w:rsidR="00547A81" w:rsidRDefault="00547A81" w:rsidP="00595EB2">
      <w:pPr>
        <w:jc w:val="center"/>
        <w:rPr>
          <w:sz w:val="28"/>
        </w:rPr>
      </w:pPr>
    </w:p>
    <w:p w:rsidR="00547A81" w:rsidRDefault="00547A81" w:rsidP="00595EB2">
      <w:pPr>
        <w:ind w:firstLine="708"/>
        <w:jc w:val="center"/>
        <w:rPr>
          <w:sz w:val="28"/>
        </w:rPr>
      </w:pPr>
      <w:r>
        <w:rPr>
          <w:sz w:val="28"/>
        </w:rPr>
        <w:t>Правила определения размера начальной цены предмета аукциона на право заключения договора аренды земельного участка, государственная собственность на который не разграничена, расположенного на территории сельского поселения Усольского муниципального района Иркутской области</w:t>
      </w:r>
    </w:p>
    <w:p w:rsidR="00547A81" w:rsidRDefault="00547A81" w:rsidP="00595EB2">
      <w:pPr>
        <w:rPr>
          <w:sz w:val="28"/>
        </w:rPr>
      </w:pPr>
    </w:p>
    <w:p w:rsidR="00547A81" w:rsidRDefault="00547A81" w:rsidP="00E34B5B">
      <w:pPr>
        <w:ind w:firstLine="708"/>
        <w:jc w:val="both"/>
        <w:rPr>
          <w:sz w:val="28"/>
        </w:rPr>
      </w:pPr>
      <w:r>
        <w:rPr>
          <w:sz w:val="28"/>
        </w:rPr>
        <w:t>1.</w:t>
      </w:r>
      <w:r w:rsidRPr="00E34B5B">
        <w:rPr>
          <w:sz w:val="28"/>
        </w:rPr>
        <w:t>Правила определения размера начальной цены предмета аукци</w:t>
      </w:r>
      <w:r>
        <w:rPr>
          <w:sz w:val="28"/>
        </w:rPr>
        <w:t>она на право заключения договора</w:t>
      </w:r>
      <w:r w:rsidRPr="00E34B5B">
        <w:rPr>
          <w:sz w:val="28"/>
        </w:rPr>
        <w:t xml:space="preserve"> аренды земельн</w:t>
      </w:r>
      <w:r>
        <w:rPr>
          <w:sz w:val="28"/>
        </w:rPr>
        <w:t>ого</w:t>
      </w:r>
      <w:r w:rsidRPr="00E34B5B">
        <w:rPr>
          <w:sz w:val="28"/>
        </w:rPr>
        <w:t xml:space="preserve"> участк</w:t>
      </w:r>
      <w:r>
        <w:rPr>
          <w:sz w:val="28"/>
        </w:rPr>
        <w:t>а</w:t>
      </w:r>
      <w:r w:rsidRPr="00E34B5B">
        <w:rPr>
          <w:sz w:val="28"/>
        </w:rPr>
        <w:t>, государс</w:t>
      </w:r>
      <w:r>
        <w:rPr>
          <w:sz w:val="28"/>
        </w:rPr>
        <w:t>твенная собственность на который</w:t>
      </w:r>
      <w:r w:rsidRPr="00E34B5B">
        <w:rPr>
          <w:sz w:val="28"/>
        </w:rPr>
        <w:t xml:space="preserve"> не разграничена, расположенн</w:t>
      </w:r>
      <w:r>
        <w:rPr>
          <w:sz w:val="28"/>
        </w:rPr>
        <w:t>ого</w:t>
      </w:r>
      <w:r w:rsidRPr="00E34B5B">
        <w:rPr>
          <w:sz w:val="28"/>
        </w:rPr>
        <w:t xml:space="preserve"> на территории сельск</w:t>
      </w:r>
      <w:r>
        <w:rPr>
          <w:sz w:val="28"/>
        </w:rPr>
        <w:t>ого</w:t>
      </w:r>
      <w:r w:rsidRPr="00E34B5B">
        <w:rPr>
          <w:sz w:val="28"/>
        </w:rPr>
        <w:t xml:space="preserve"> поселени</w:t>
      </w:r>
      <w:r>
        <w:rPr>
          <w:sz w:val="28"/>
        </w:rPr>
        <w:t xml:space="preserve">я </w:t>
      </w:r>
      <w:r w:rsidRPr="00E34B5B">
        <w:rPr>
          <w:sz w:val="28"/>
        </w:rPr>
        <w:t xml:space="preserve">Усольского муниципального </w:t>
      </w:r>
      <w:r>
        <w:rPr>
          <w:sz w:val="28"/>
        </w:rPr>
        <w:t>района Иркутской области (далее – Правила), разработаны в соответствии со статьей 39.11 Земельного кодекса Российской Федерации, и основываются на основных принципах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16.07.2009г. №582</w:t>
      </w:r>
      <w:r>
        <w:rPr>
          <w:sz w:val="28"/>
          <w:szCs w:val="28"/>
        </w:rPr>
        <w:t>«</w:t>
      </w:r>
      <w:r w:rsidRPr="00F816CD">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в соответствии с К</w:t>
      </w:r>
      <w:r w:rsidRPr="007433E2">
        <w:rPr>
          <w:sz w:val="28"/>
          <w:szCs w:val="28"/>
        </w:rPr>
        <w:t>лассификатор</w:t>
      </w:r>
      <w:r>
        <w:rPr>
          <w:sz w:val="28"/>
          <w:szCs w:val="28"/>
        </w:rPr>
        <w:t>ом</w:t>
      </w:r>
      <w:r w:rsidRPr="007433E2">
        <w:rPr>
          <w:sz w:val="28"/>
          <w:szCs w:val="28"/>
        </w:rPr>
        <w:t xml:space="preserve"> видов разрешенного и</w:t>
      </w:r>
      <w:r>
        <w:rPr>
          <w:sz w:val="28"/>
          <w:szCs w:val="28"/>
        </w:rPr>
        <w:t xml:space="preserve">спользования земельных участков, утвержденным </w:t>
      </w:r>
      <w:r w:rsidRPr="000F3FFD">
        <w:rPr>
          <w:sz w:val="28"/>
          <w:szCs w:val="28"/>
        </w:rPr>
        <w:t>Приказ</w:t>
      </w:r>
      <w:r>
        <w:rPr>
          <w:sz w:val="28"/>
          <w:szCs w:val="28"/>
        </w:rPr>
        <w:t xml:space="preserve">ом </w:t>
      </w:r>
      <w:r w:rsidRPr="000F3FFD">
        <w:rPr>
          <w:sz w:val="28"/>
          <w:szCs w:val="28"/>
        </w:rPr>
        <w:t>Росреестра от 10.11.2020</w:t>
      </w:r>
      <w:r>
        <w:rPr>
          <w:sz w:val="28"/>
          <w:szCs w:val="28"/>
        </w:rPr>
        <w:t>г. №</w:t>
      </w:r>
      <w:r w:rsidRPr="000F3FFD">
        <w:rPr>
          <w:sz w:val="28"/>
          <w:szCs w:val="28"/>
        </w:rPr>
        <w:t>П/0412 "Об утверждении классификатора видов разрешенного исп</w:t>
      </w:r>
      <w:r>
        <w:rPr>
          <w:sz w:val="28"/>
          <w:szCs w:val="28"/>
        </w:rPr>
        <w:t>ользования земельных участков".</w:t>
      </w:r>
    </w:p>
    <w:p w:rsidR="00547A81" w:rsidRDefault="00547A81" w:rsidP="007652A0">
      <w:pPr>
        <w:ind w:firstLine="708"/>
        <w:jc w:val="both"/>
        <w:rPr>
          <w:sz w:val="28"/>
        </w:rPr>
      </w:pPr>
      <w:r>
        <w:rPr>
          <w:sz w:val="28"/>
        </w:rPr>
        <w:t xml:space="preserve"> 2. Настоящие Правила устанавливают порядок определения начальной цены предмета аукциона на право заключения договора аренды земельного участка, государственная собственность на который не разграничена, расположенного на территории сельского поселения Усольского муниципального района Иркутской области.</w:t>
      </w:r>
    </w:p>
    <w:p w:rsidR="00547A81" w:rsidRDefault="00547A81" w:rsidP="00E34B5B">
      <w:pPr>
        <w:ind w:firstLine="708"/>
        <w:jc w:val="both"/>
        <w:rPr>
          <w:sz w:val="28"/>
          <w:szCs w:val="28"/>
        </w:rPr>
      </w:pPr>
      <w:r>
        <w:rPr>
          <w:sz w:val="28"/>
          <w:szCs w:val="28"/>
        </w:rPr>
        <w:t xml:space="preserve">3.Начальная цена предмета аукциона  на право заключения договора аренды земельного участка, </w:t>
      </w:r>
      <w:r w:rsidRPr="00E34B5B">
        <w:rPr>
          <w:sz w:val="28"/>
        </w:rPr>
        <w:t>государственная собственность на которы</w:t>
      </w:r>
      <w:r>
        <w:rPr>
          <w:sz w:val="28"/>
        </w:rPr>
        <w:t>й</w:t>
      </w:r>
      <w:r w:rsidRPr="00E34B5B">
        <w:rPr>
          <w:sz w:val="28"/>
        </w:rPr>
        <w:t xml:space="preserve"> не разграничена, расположенн</w:t>
      </w:r>
      <w:r>
        <w:rPr>
          <w:sz w:val="28"/>
        </w:rPr>
        <w:t>ого на территории сельского</w:t>
      </w:r>
      <w:r w:rsidRPr="00E34B5B">
        <w:rPr>
          <w:sz w:val="28"/>
        </w:rPr>
        <w:t xml:space="preserve"> поселени</w:t>
      </w:r>
      <w:r>
        <w:rPr>
          <w:sz w:val="28"/>
        </w:rPr>
        <w:t xml:space="preserve">я </w:t>
      </w:r>
      <w:r w:rsidRPr="00E34B5B">
        <w:rPr>
          <w:sz w:val="28"/>
        </w:rPr>
        <w:t xml:space="preserve">Усольского муниципального </w:t>
      </w:r>
      <w:r>
        <w:rPr>
          <w:sz w:val="28"/>
        </w:rPr>
        <w:t>района Иркутской области</w:t>
      </w:r>
      <w:r>
        <w:rPr>
          <w:sz w:val="28"/>
          <w:szCs w:val="28"/>
        </w:rPr>
        <w:t xml:space="preserve"> (далее – начальная цена), устанавливается за земельный участок в целом в размере ежегодной арендной платы.</w:t>
      </w:r>
    </w:p>
    <w:p w:rsidR="00547A81" w:rsidRDefault="00547A81" w:rsidP="00E34B5B">
      <w:pPr>
        <w:ind w:firstLine="708"/>
        <w:jc w:val="both"/>
        <w:rPr>
          <w:sz w:val="28"/>
          <w:szCs w:val="28"/>
        </w:rPr>
      </w:pPr>
      <w:r>
        <w:rPr>
          <w:sz w:val="28"/>
          <w:szCs w:val="28"/>
        </w:rPr>
        <w:t>4.Размер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случаев, предусмотренных пунктом 6 настоящих Правил.</w:t>
      </w:r>
    </w:p>
    <w:p w:rsidR="00547A81" w:rsidRDefault="00547A81" w:rsidP="00632F78">
      <w:pPr>
        <w:ind w:firstLine="708"/>
        <w:jc w:val="both"/>
        <w:rPr>
          <w:sz w:val="28"/>
          <w:szCs w:val="28"/>
        </w:rPr>
      </w:pPr>
      <w:r>
        <w:rPr>
          <w:sz w:val="28"/>
          <w:szCs w:val="28"/>
        </w:rPr>
        <w:t>5.Начальная цена, указанная в пункте 4 настоящих Правил, рассчитывается по формуле:</w:t>
      </w:r>
    </w:p>
    <w:p w:rsidR="00547A81" w:rsidRDefault="00547A81" w:rsidP="009333F6">
      <w:pPr>
        <w:ind w:firstLine="708"/>
        <w:jc w:val="both"/>
        <w:rPr>
          <w:sz w:val="28"/>
          <w:szCs w:val="28"/>
        </w:rPr>
      </w:pPr>
      <w:r>
        <w:rPr>
          <w:sz w:val="28"/>
          <w:szCs w:val="28"/>
        </w:rPr>
        <w:t>НЦ = Кс х ПКС х Кври, где:</w:t>
      </w:r>
    </w:p>
    <w:p w:rsidR="00547A81" w:rsidRDefault="00547A81" w:rsidP="009333F6">
      <w:pPr>
        <w:ind w:firstLine="708"/>
        <w:jc w:val="both"/>
        <w:rPr>
          <w:sz w:val="28"/>
          <w:szCs w:val="28"/>
        </w:rPr>
      </w:pPr>
    </w:p>
    <w:p w:rsidR="00547A81" w:rsidRDefault="00547A81" w:rsidP="009333F6">
      <w:pPr>
        <w:ind w:firstLine="708"/>
        <w:jc w:val="both"/>
        <w:rPr>
          <w:sz w:val="28"/>
          <w:szCs w:val="28"/>
        </w:rPr>
      </w:pPr>
      <w:bookmarkStart w:id="0" w:name="_GoBack"/>
      <w:bookmarkEnd w:id="0"/>
      <w:r>
        <w:rPr>
          <w:sz w:val="28"/>
          <w:szCs w:val="28"/>
        </w:rPr>
        <w:t>НЦ – начальная цена,</w:t>
      </w:r>
    </w:p>
    <w:p w:rsidR="00547A81" w:rsidRDefault="00547A81" w:rsidP="009333F6">
      <w:pPr>
        <w:ind w:firstLine="708"/>
        <w:jc w:val="both"/>
        <w:rPr>
          <w:sz w:val="28"/>
          <w:szCs w:val="28"/>
        </w:rPr>
      </w:pPr>
      <w:r>
        <w:rPr>
          <w:sz w:val="28"/>
          <w:szCs w:val="28"/>
        </w:rPr>
        <w:t>Кс – кадастровая стоимость земельного участка,</w:t>
      </w:r>
    </w:p>
    <w:p w:rsidR="00547A81" w:rsidRDefault="00547A81" w:rsidP="009333F6">
      <w:pPr>
        <w:ind w:firstLine="708"/>
        <w:jc w:val="both"/>
        <w:rPr>
          <w:sz w:val="28"/>
          <w:szCs w:val="28"/>
        </w:rPr>
      </w:pPr>
      <w:r>
        <w:rPr>
          <w:sz w:val="28"/>
          <w:szCs w:val="28"/>
        </w:rPr>
        <w:t xml:space="preserve">ПКС – процент кадастровой стоимости земельного участка,  </w:t>
      </w:r>
      <w:r>
        <w:rPr>
          <w:sz w:val="28"/>
        </w:rPr>
        <w:t>государственная собственность на который не разграничена, расположенного на территории сельского поселения Усольского муниципального района Иркутской области</w:t>
      </w:r>
      <w:r>
        <w:rPr>
          <w:sz w:val="28"/>
          <w:szCs w:val="28"/>
        </w:rPr>
        <w:t>, который составляет по населенным пунктам муниципальных образований: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095"/>
        <w:gridCol w:w="2659"/>
      </w:tblGrid>
      <w:tr w:rsidR="00547A81" w:rsidTr="008029D2">
        <w:tc>
          <w:tcPr>
            <w:tcW w:w="817" w:type="dxa"/>
          </w:tcPr>
          <w:p w:rsidR="00547A81" w:rsidRPr="008029D2" w:rsidRDefault="00547A81" w:rsidP="008029D2">
            <w:pPr>
              <w:jc w:val="center"/>
            </w:pPr>
            <w:r w:rsidRPr="008029D2">
              <w:rPr>
                <w:sz w:val="22"/>
                <w:szCs w:val="22"/>
              </w:rPr>
              <w:t>№ п/п</w:t>
            </w:r>
          </w:p>
        </w:tc>
        <w:tc>
          <w:tcPr>
            <w:tcW w:w="6095" w:type="dxa"/>
          </w:tcPr>
          <w:p w:rsidR="00547A81" w:rsidRPr="008029D2" w:rsidRDefault="00547A81" w:rsidP="008029D2">
            <w:pPr>
              <w:jc w:val="center"/>
            </w:pPr>
            <w:r w:rsidRPr="008029D2">
              <w:rPr>
                <w:sz w:val="22"/>
                <w:szCs w:val="22"/>
              </w:rPr>
              <w:t>Населенные пункты сельских поселений муниципальных образований</w:t>
            </w:r>
            <w:r>
              <w:rPr>
                <w:sz w:val="22"/>
                <w:szCs w:val="22"/>
              </w:rPr>
              <w:t xml:space="preserve"> </w:t>
            </w:r>
            <w:r w:rsidRPr="008029D2">
              <w:rPr>
                <w:sz w:val="22"/>
                <w:szCs w:val="22"/>
              </w:rPr>
              <w:t xml:space="preserve">Усольского муниципального района Иркутской области </w:t>
            </w:r>
          </w:p>
        </w:tc>
        <w:tc>
          <w:tcPr>
            <w:tcW w:w="2659" w:type="dxa"/>
          </w:tcPr>
          <w:p w:rsidR="00547A81" w:rsidRPr="008029D2" w:rsidRDefault="00547A81" w:rsidP="008029D2">
            <w:pPr>
              <w:jc w:val="center"/>
            </w:pPr>
            <w:r w:rsidRPr="008029D2">
              <w:rPr>
                <w:sz w:val="22"/>
                <w:szCs w:val="22"/>
              </w:rPr>
              <w:t>Процент кадастровой стоимости земельного участка (ПКС)</w:t>
            </w:r>
          </w:p>
        </w:tc>
      </w:tr>
      <w:tr w:rsidR="00547A81" w:rsidTr="008029D2">
        <w:tc>
          <w:tcPr>
            <w:tcW w:w="817" w:type="dxa"/>
          </w:tcPr>
          <w:p w:rsidR="00547A81" w:rsidRPr="008029D2" w:rsidRDefault="00547A81" w:rsidP="008029D2">
            <w:pPr>
              <w:jc w:val="center"/>
            </w:pPr>
            <w:r w:rsidRPr="008029D2">
              <w:rPr>
                <w:sz w:val="22"/>
                <w:szCs w:val="22"/>
              </w:rPr>
              <w:t>1</w:t>
            </w:r>
          </w:p>
        </w:tc>
        <w:tc>
          <w:tcPr>
            <w:tcW w:w="6095" w:type="dxa"/>
          </w:tcPr>
          <w:p w:rsidR="00547A81" w:rsidRPr="008029D2" w:rsidRDefault="00547A81" w:rsidP="008029D2">
            <w:pPr>
              <w:jc w:val="both"/>
            </w:pPr>
            <w:r w:rsidRPr="008029D2">
              <w:rPr>
                <w:sz w:val="22"/>
                <w:szCs w:val="22"/>
              </w:rPr>
              <w:t>п.Тальяны, п.Ходарей, д.Бадай, п.Большая Черемшанка, п.Манинск, п.Октябрьский, д.Ключевая, д.Култук, д.Большежилкина, заимка Калиновка, заимка Новоясачная, с.Целоты, д.Низовцева, д.Арансахой</w:t>
            </w:r>
          </w:p>
        </w:tc>
        <w:tc>
          <w:tcPr>
            <w:tcW w:w="2659" w:type="dxa"/>
          </w:tcPr>
          <w:p w:rsidR="00547A81" w:rsidRPr="008029D2" w:rsidRDefault="00547A81" w:rsidP="008029D2">
            <w:pPr>
              <w:jc w:val="center"/>
            </w:pPr>
            <w:r w:rsidRPr="008029D2">
              <w:rPr>
                <w:sz w:val="22"/>
                <w:szCs w:val="22"/>
              </w:rPr>
              <w:t>1,5</w:t>
            </w:r>
          </w:p>
        </w:tc>
      </w:tr>
      <w:tr w:rsidR="00547A81" w:rsidTr="008029D2">
        <w:tc>
          <w:tcPr>
            <w:tcW w:w="817" w:type="dxa"/>
          </w:tcPr>
          <w:p w:rsidR="00547A81" w:rsidRPr="008029D2" w:rsidRDefault="00547A81" w:rsidP="008029D2">
            <w:pPr>
              <w:jc w:val="center"/>
            </w:pPr>
            <w:r w:rsidRPr="008029D2">
              <w:rPr>
                <w:sz w:val="22"/>
                <w:szCs w:val="22"/>
              </w:rPr>
              <w:t>2</w:t>
            </w:r>
          </w:p>
        </w:tc>
        <w:tc>
          <w:tcPr>
            <w:tcW w:w="6095" w:type="dxa"/>
          </w:tcPr>
          <w:p w:rsidR="00547A81" w:rsidRPr="008029D2" w:rsidRDefault="00547A81" w:rsidP="008029D2">
            <w:pPr>
              <w:jc w:val="both"/>
            </w:pPr>
            <w:r w:rsidRPr="008029D2">
              <w:rPr>
                <w:sz w:val="22"/>
                <w:szCs w:val="22"/>
              </w:rPr>
              <w:t>п.Новомальтинск, д.Борисова, п.Раздолье, п.ж/д станции Тельма, с.Биликтуй</w:t>
            </w:r>
          </w:p>
        </w:tc>
        <w:tc>
          <w:tcPr>
            <w:tcW w:w="2659" w:type="dxa"/>
          </w:tcPr>
          <w:p w:rsidR="00547A81" w:rsidRPr="008029D2" w:rsidRDefault="00547A81" w:rsidP="008029D2">
            <w:pPr>
              <w:jc w:val="center"/>
            </w:pPr>
            <w:r w:rsidRPr="008029D2">
              <w:rPr>
                <w:sz w:val="22"/>
                <w:szCs w:val="22"/>
              </w:rPr>
              <w:t>10</w:t>
            </w:r>
          </w:p>
        </w:tc>
      </w:tr>
      <w:tr w:rsidR="00547A81" w:rsidTr="008029D2">
        <w:tc>
          <w:tcPr>
            <w:tcW w:w="817" w:type="dxa"/>
          </w:tcPr>
          <w:p w:rsidR="00547A81" w:rsidRPr="008029D2" w:rsidRDefault="00547A81" w:rsidP="008029D2">
            <w:pPr>
              <w:jc w:val="center"/>
            </w:pPr>
            <w:r w:rsidRPr="008029D2">
              <w:rPr>
                <w:sz w:val="22"/>
                <w:szCs w:val="22"/>
              </w:rPr>
              <w:t>3</w:t>
            </w:r>
          </w:p>
        </w:tc>
        <w:tc>
          <w:tcPr>
            <w:tcW w:w="6095" w:type="dxa"/>
          </w:tcPr>
          <w:p w:rsidR="00547A81" w:rsidRPr="008029D2" w:rsidRDefault="00547A81" w:rsidP="008029D2">
            <w:pPr>
              <w:jc w:val="both"/>
            </w:pPr>
            <w:r w:rsidRPr="008029D2">
              <w:rPr>
                <w:sz w:val="22"/>
                <w:szCs w:val="22"/>
              </w:rPr>
              <w:t>с.Новожилкино, п.Белогорск</w:t>
            </w:r>
          </w:p>
        </w:tc>
        <w:tc>
          <w:tcPr>
            <w:tcW w:w="2659" w:type="dxa"/>
          </w:tcPr>
          <w:p w:rsidR="00547A81" w:rsidRPr="008029D2" w:rsidRDefault="00547A81" w:rsidP="008029D2">
            <w:pPr>
              <w:jc w:val="center"/>
            </w:pPr>
            <w:r w:rsidRPr="008029D2">
              <w:rPr>
                <w:sz w:val="22"/>
                <w:szCs w:val="22"/>
              </w:rPr>
              <w:t>15</w:t>
            </w:r>
          </w:p>
        </w:tc>
      </w:tr>
      <w:tr w:rsidR="00547A81" w:rsidTr="008029D2">
        <w:tc>
          <w:tcPr>
            <w:tcW w:w="817" w:type="dxa"/>
          </w:tcPr>
          <w:p w:rsidR="00547A81" w:rsidRPr="008029D2" w:rsidRDefault="00547A81" w:rsidP="008029D2">
            <w:pPr>
              <w:jc w:val="center"/>
            </w:pPr>
            <w:r w:rsidRPr="008029D2">
              <w:rPr>
                <w:sz w:val="22"/>
                <w:szCs w:val="22"/>
              </w:rPr>
              <w:t>4</w:t>
            </w:r>
          </w:p>
        </w:tc>
        <w:tc>
          <w:tcPr>
            <w:tcW w:w="6095" w:type="dxa"/>
          </w:tcPr>
          <w:p w:rsidR="00547A81" w:rsidRPr="008029D2" w:rsidRDefault="00547A81" w:rsidP="008029D2">
            <w:pPr>
              <w:jc w:val="both"/>
            </w:pPr>
            <w:r w:rsidRPr="008029D2">
              <w:rPr>
                <w:sz w:val="22"/>
                <w:szCs w:val="22"/>
              </w:rPr>
              <w:t>с.Большая Елань, п.Железнодорожный, п.Набережный</w:t>
            </w:r>
          </w:p>
        </w:tc>
        <w:tc>
          <w:tcPr>
            <w:tcW w:w="2659" w:type="dxa"/>
          </w:tcPr>
          <w:p w:rsidR="00547A81" w:rsidRPr="008029D2" w:rsidRDefault="00547A81" w:rsidP="008029D2">
            <w:pPr>
              <w:jc w:val="center"/>
            </w:pPr>
            <w:r w:rsidRPr="008029D2">
              <w:rPr>
                <w:sz w:val="22"/>
                <w:szCs w:val="22"/>
              </w:rPr>
              <w:t>20</w:t>
            </w:r>
          </w:p>
        </w:tc>
      </w:tr>
      <w:tr w:rsidR="00547A81" w:rsidTr="008029D2">
        <w:tc>
          <w:tcPr>
            <w:tcW w:w="817" w:type="dxa"/>
          </w:tcPr>
          <w:p w:rsidR="00547A81" w:rsidRPr="008029D2" w:rsidRDefault="00547A81" w:rsidP="008029D2">
            <w:pPr>
              <w:jc w:val="center"/>
            </w:pPr>
            <w:r w:rsidRPr="008029D2">
              <w:rPr>
                <w:sz w:val="22"/>
                <w:szCs w:val="22"/>
              </w:rPr>
              <w:t>5</w:t>
            </w:r>
          </w:p>
        </w:tc>
        <w:tc>
          <w:tcPr>
            <w:tcW w:w="6095" w:type="dxa"/>
          </w:tcPr>
          <w:p w:rsidR="00547A81" w:rsidRPr="008029D2" w:rsidRDefault="00547A81" w:rsidP="008029D2">
            <w:pPr>
              <w:jc w:val="both"/>
            </w:pPr>
            <w:r w:rsidRPr="008029D2">
              <w:rPr>
                <w:sz w:val="22"/>
                <w:szCs w:val="22"/>
              </w:rPr>
              <w:t>д.Архиереевка, д.Китой,д.Старая Ясачная, с.Сосновка</w:t>
            </w:r>
          </w:p>
        </w:tc>
        <w:tc>
          <w:tcPr>
            <w:tcW w:w="2659" w:type="dxa"/>
          </w:tcPr>
          <w:p w:rsidR="00547A81" w:rsidRPr="008029D2" w:rsidRDefault="00547A81" w:rsidP="008029D2">
            <w:pPr>
              <w:jc w:val="center"/>
            </w:pPr>
            <w:r w:rsidRPr="008029D2">
              <w:rPr>
                <w:sz w:val="22"/>
                <w:szCs w:val="22"/>
              </w:rPr>
              <w:t>25</w:t>
            </w:r>
          </w:p>
        </w:tc>
      </w:tr>
    </w:tbl>
    <w:p w:rsidR="00547A81" w:rsidRDefault="00547A81" w:rsidP="005A0E43">
      <w:pPr>
        <w:jc w:val="both"/>
        <w:rPr>
          <w:sz w:val="28"/>
          <w:szCs w:val="28"/>
        </w:rPr>
      </w:pPr>
      <w:r>
        <w:rPr>
          <w:sz w:val="28"/>
          <w:szCs w:val="28"/>
        </w:rPr>
        <w:tab/>
        <w:t>Кври – экономически обоснованный коэффициент для каждого вида разрешенного использования земельного участка, который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2659"/>
      </w:tblGrid>
      <w:tr w:rsidR="00547A81" w:rsidTr="008029D2">
        <w:tc>
          <w:tcPr>
            <w:tcW w:w="959" w:type="dxa"/>
          </w:tcPr>
          <w:p w:rsidR="00547A81" w:rsidRPr="008029D2" w:rsidRDefault="00547A81" w:rsidP="008029D2">
            <w:pPr>
              <w:jc w:val="both"/>
            </w:pPr>
            <w:r w:rsidRPr="008029D2">
              <w:rPr>
                <w:sz w:val="22"/>
                <w:szCs w:val="22"/>
              </w:rPr>
              <w:t>№ п/п</w:t>
            </w:r>
          </w:p>
        </w:tc>
        <w:tc>
          <w:tcPr>
            <w:tcW w:w="5953" w:type="dxa"/>
          </w:tcPr>
          <w:p w:rsidR="00547A81" w:rsidRPr="008029D2" w:rsidRDefault="00547A81" w:rsidP="008029D2">
            <w:pPr>
              <w:jc w:val="both"/>
            </w:pPr>
            <w:r w:rsidRPr="008029D2">
              <w:rPr>
                <w:sz w:val="22"/>
                <w:szCs w:val="22"/>
              </w:rPr>
              <w:t>Описание группы видов разрешенного использования в соответствии с классификатором видов разрешенного использования земельных участков, утвержденным Приказом</w:t>
            </w:r>
            <w:r>
              <w:rPr>
                <w:sz w:val="22"/>
                <w:szCs w:val="22"/>
              </w:rPr>
              <w:t xml:space="preserve"> </w:t>
            </w:r>
            <w:r w:rsidRPr="008029D2">
              <w:rPr>
                <w:sz w:val="22"/>
                <w:szCs w:val="22"/>
              </w:rPr>
              <w:t>Росреестра от 10.11.2020г. №П/0412 "Об утверждении классификатора видов разрешенного использования земельных участков"</w:t>
            </w:r>
          </w:p>
        </w:tc>
        <w:tc>
          <w:tcPr>
            <w:tcW w:w="2659" w:type="dxa"/>
          </w:tcPr>
          <w:p w:rsidR="00547A81" w:rsidRPr="008029D2" w:rsidRDefault="00547A81" w:rsidP="008029D2">
            <w:pPr>
              <w:jc w:val="center"/>
            </w:pPr>
            <w:r w:rsidRPr="008029D2">
              <w:rPr>
                <w:sz w:val="22"/>
                <w:szCs w:val="22"/>
              </w:rPr>
              <w:t>Коэффициент (Кври)</w:t>
            </w:r>
          </w:p>
        </w:tc>
      </w:tr>
      <w:tr w:rsidR="00547A81" w:rsidTr="008029D2">
        <w:tc>
          <w:tcPr>
            <w:tcW w:w="959" w:type="dxa"/>
          </w:tcPr>
          <w:p w:rsidR="00547A81" w:rsidRPr="008029D2" w:rsidRDefault="00547A81" w:rsidP="008029D2">
            <w:pPr>
              <w:jc w:val="center"/>
            </w:pPr>
            <w:r w:rsidRPr="008029D2">
              <w:rPr>
                <w:sz w:val="22"/>
                <w:szCs w:val="22"/>
              </w:rPr>
              <w:t>1</w:t>
            </w:r>
          </w:p>
        </w:tc>
        <w:tc>
          <w:tcPr>
            <w:tcW w:w="5953" w:type="dxa"/>
          </w:tcPr>
          <w:p w:rsidR="00547A81" w:rsidRPr="008029D2" w:rsidRDefault="00547A81" w:rsidP="008029D2">
            <w:pPr>
              <w:autoSpaceDE w:val="0"/>
              <w:autoSpaceDN w:val="0"/>
              <w:adjustRightInd w:val="0"/>
              <w:jc w:val="both"/>
              <w:rPr>
                <w:color w:val="000000"/>
              </w:rPr>
            </w:pPr>
            <w:r w:rsidRPr="008029D2">
              <w:rPr>
                <w:color w:val="000000"/>
                <w:sz w:val="22"/>
                <w:szCs w:val="22"/>
              </w:rPr>
              <w:t>Сельскохозяйственное использование.</w:t>
            </w:r>
            <w:r>
              <w:rPr>
                <w:color w:val="000000"/>
                <w:sz w:val="22"/>
                <w:szCs w:val="22"/>
              </w:rPr>
              <w:t xml:space="preserve"> </w:t>
            </w:r>
            <w:r w:rsidRPr="008029D2">
              <w:rPr>
                <w:color w:val="00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 w:history="1">
              <w:r w:rsidRPr="008029D2">
                <w:rPr>
                  <w:color w:val="000000"/>
                  <w:sz w:val="22"/>
                  <w:szCs w:val="22"/>
                  <w:lang w:eastAsia="en-US"/>
                </w:rPr>
                <w:t>кодами 1.1</w:t>
              </w:r>
            </w:hyperlink>
            <w:r w:rsidRPr="008029D2">
              <w:rPr>
                <w:color w:val="000000"/>
                <w:sz w:val="22"/>
                <w:szCs w:val="22"/>
                <w:lang w:eastAsia="en-US"/>
              </w:rPr>
              <w:t>, 1.5, 1.14</w:t>
            </w:r>
          </w:p>
        </w:tc>
        <w:tc>
          <w:tcPr>
            <w:tcW w:w="2659" w:type="dxa"/>
          </w:tcPr>
          <w:p w:rsidR="00547A81" w:rsidRPr="008029D2" w:rsidRDefault="00547A81" w:rsidP="008029D2">
            <w:pPr>
              <w:jc w:val="center"/>
            </w:pPr>
          </w:p>
          <w:p w:rsidR="00547A81" w:rsidRPr="008029D2" w:rsidRDefault="00547A81" w:rsidP="008029D2">
            <w:pPr>
              <w:jc w:val="center"/>
            </w:pPr>
            <w:r w:rsidRPr="008029D2">
              <w:rPr>
                <w:sz w:val="22"/>
                <w:szCs w:val="22"/>
              </w:rPr>
              <w:t>1,5</w:t>
            </w:r>
          </w:p>
        </w:tc>
      </w:tr>
      <w:tr w:rsidR="00547A81" w:rsidTr="008029D2">
        <w:tc>
          <w:tcPr>
            <w:tcW w:w="959" w:type="dxa"/>
          </w:tcPr>
          <w:p w:rsidR="00547A81" w:rsidRPr="008029D2" w:rsidRDefault="00547A81" w:rsidP="008029D2">
            <w:pPr>
              <w:jc w:val="center"/>
            </w:pPr>
            <w:r w:rsidRPr="008029D2">
              <w:rPr>
                <w:sz w:val="22"/>
                <w:szCs w:val="22"/>
              </w:rPr>
              <w:t>2</w:t>
            </w:r>
          </w:p>
        </w:tc>
        <w:tc>
          <w:tcPr>
            <w:tcW w:w="5953" w:type="dxa"/>
          </w:tcPr>
          <w:p w:rsidR="00547A81" w:rsidRPr="008029D2" w:rsidRDefault="00547A81" w:rsidP="008029D2">
            <w:pPr>
              <w:autoSpaceDE w:val="0"/>
              <w:autoSpaceDN w:val="0"/>
              <w:adjustRightInd w:val="0"/>
              <w:jc w:val="both"/>
              <w:rPr>
                <w:color w:val="000000"/>
              </w:rPr>
            </w:pPr>
            <w:r w:rsidRPr="008029D2">
              <w:rPr>
                <w:color w:val="000000"/>
                <w:sz w:val="22"/>
                <w:szCs w:val="22"/>
              </w:rPr>
              <w:t xml:space="preserve">Жилая застройка. </w:t>
            </w:r>
            <w:r w:rsidRPr="008029D2">
              <w:rPr>
                <w:color w:val="00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 w:history="1">
              <w:r w:rsidRPr="008029D2">
                <w:rPr>
                  <w:color w:val="000000"/>
                  <w:sz w:val="22"/>
                  <w:szCs w:val="22"/>
                  <w:lang w:eastAsia="en-US"/>
                </w:rPr>
                <w:t>кодами 2.1</w:t>
              </w:r>
            </w:hyperlink>
            <w:r w:rsidRPr="008029D2">
              <w:rPr>
                <w:color w:val="000000"/>
                <w:sz w:val="22"/>
                <w:szCs w:val="22"/>
                <w:lang w:eastAsia="en-US"/>
              </w:rPr>
              <w:t xml:space="preserve"> - </w:t>
            </w:r>
            <w:hyperlink r:id="rId9" w:history="1">
              <w:r w:rsidRPr="008029D2">
                <w:rPr>
                  <w:color w:val="000000"/>
                  <w:sz w:val="22"/>
                  <w:szCs w:val="22"/>
                  <w:lang w:eastAsia="en-US"/>
                </w:rPr>
                <w:t>2.3</w:t>
              </w:r>
            </w:hyperlink>
            <w:r w:rsidRPr="008029D2">
              <w:rPr>
                <w:color w:val="000000"/>
                <w:sz w:val="22"/>
                <w:szCs w:val="22"/>
                <w:lang w:eastAsia="en-US"/>
              </w:rPr>
              <w:t xml:space="preserve">, </w:t>
            </w:r>
            <w:hyperlink r:id="rId10" w:history="1">
              <w:r w:rsidRPr="008029D2">
                <w:rPr>
                  <w:color w:val="000000"/>
                  <w:sz w:val="22"/>
                  <w:szCs w:val="22"/>
                  <w:lang w:eastAsia="en-US"/>
                </w:rPr>
                <w:t>2.5</w:t>
              </w:r>
            </w:hyperlink>
            <w:r w:rsidRPr="008029D2">
              <w:rPr>
                <w:color w:val="000000"/>
                <w:sz w:val="22"/>
                <w:szCs w:val="22"/>
                <w:lang w:eastAsia="en-US"/>
              </w:rPr>
              <w:t xml:space="preserve"> - </w:t>
            </w:r>
            <w:hyperlink r:id="rId11" w:history="1">
              <w:r w:rsidRPr="008029D2">
                <w:rPr>
                  <w:color w:val="000000"/>
                  <w:sz w:val="22"/>
                  <w:szCs w:val="22"/>
                  <w:lang w:eastAsia="en-US"/>
                </w:rPr>
                <w:t>2.7.1</w:t>
              </w:r>
            </w:hyperlink>
          </w:p>
        </w:tc>
        <w:tc>
          <w:tcPr>
            <w:tcW w:w="2659" w:type="dxa"/>
          </w:tcPr>
          <w:p w:rsidR="00547A81" w:rsidRPr="008029D2" w:rsidRDefault="00547A81" w:rsidP="008029D2">
            <w:pPr>
              <w:jc w:val="both"/>
            </w:pPr>
          </w:p>
          <w:p w:rsidR="00547A81" w:rsidRPr="008029D2" w:rsidRDefault="00547A81" w:rsidP="008029D2">
            <w:pPr>
              <w:jc w:val="center"/>
            </w:pPr>
            <w:r w:rsidRPr="008029D2">
              <w:rPr>
                <w:sz w:val="22"/>
                <w:szCs w:val="22"/>
              </w:rPr>
              <w:t>2,0</w:t>
            </w:r>
          </w:p>
        </w:tc>
      </w:tr>
    </w:tbl>
    <w:p w:rsidR="00547A81" w:rsidRDefault="00547A81" w:rsidP="00702CEB">
      <w:pPr>
        <w:ind w:firstLine="708"/>
        <w:jc w:val="both"/>
        <w:rPr>
          <w:sz w:val="28"/>
          <w:szCs w:val="28"/>
        </w:rPr>
      </w:pPr>
      <w:r>
        <w:rPr>
          <w:sz w:val="28"/>
          <w:szCs w:val="28"/>
        </w:rPr>
        <w:t xml:space="preserve">6.Размер начальной цены устанавливается </w:t>
      </w:r>
      <w:r w:rsidRPr="00F007DC">
        <w:rPr>
          <w:sz w:val="28"/>
          <w:szCs w:val="28"/>
        </w:rPr>
        <w:t>по результатам рыночной оценки в соответствии с Федеральным законом от 29</w:t>
      </w:r>
      <w:r>
        <w:rPr>
          <w:sz w:val="28"/>
          <w:szCs w:val="28"/>
        </w:rPr>
        <w:t>.07.</w:t>
      </w:r>
      <w:r w:rsidRPr="00F007DC">
        <w:rPr>
          <w:sz w:val="28"/>
          <w:szCs w:val="28"/>
        </w:rPr>
        <w:t>1998</w:t>
      </w:r>
      <w:r>
        <w:rPr>
          <w:sz w:val="28"/>
          <w:szCs w:val="28"/>
        </w:rPr>
        <w:t>г. №</w:t>
      </w:r>
      <w:r w:rsidRPr="00F007DC">
        <w:rPr>
          <w:sz w:val="28"/>
          <w:szCs w:val="28"/>
        </w:rPr>
        <w:t>135-ФЗ «Об оценочной деяте</w:t>
      </w:r>
      <w:r>
        <w:rPr>
          <w:sz w:val="28"/>
          <w:szCs w:val="28"/>
        </w:rPr>
        <w:t xml:space="preserve">льности в Российской Федерации» в случаях, если результаты государственной кадастровой оценки отсутствуют или утверждены за пять лет и более до даты принятия решения об аукционе </w:t>
      </w:r>
      <w:r w:rsidRPr="00F007DC">
        <w:rPr>
          <w:sz w:val="28"/>
          <w:szCs w:val="28"/>
        </w:rPr>
        <w:t>на право заключения договора аренды земельного участка</w:t>
      </w:r>
      <w:r>
        <w:rPr>
          <w:sz w:val="28"/>
          <w:szCs w:val="28"/>
          <w:lang w:eastAsia="en-US"/>
        </w:rPr>
        <w:t xml:space="preserve">, </w:t>
      </w:r>
      <w:r>
        <w:rPr>
          <w:sz w:val="28"/>
          <w:szCs w:val="28"/>
        </w:rPr>
        <w:t>в отношении земельного участка, находящегося за границей населенного пункта сельского поселения Усольского муниципального района Иркутской области, а также в случае, если вид разрешенного использования не предусмотрен пунктом 5 настоящих Правил.</w:t>
      </w:r>
    </w:p>
    <w:p w:rsidR="00547A81" w:rsidRDefault="00547A81">
      <w:pPr>
        <w:rPr>
          <w:sz w:val="28"/>
          <w:szCs w:val="28"/>
        </w:rPr>
      </w:pPr>
    </w:p>
    <w:p w:rsidR="00547A81" w:rsidRPr="0050769C" w:rsidRDefault="00547A81">
      <w:pPr>
        <w:rPr>
          <w:sz w:val="28"/>
          <w:szCs w:val="28"/>
        </w:rPr>
      </w:pPr>
    </w:p>
    <w:p w:rsidR="00547A81" w:rsidRPr="00DA5A6A" w:rsidRDefault="00547A81">
      <w:pPr>
        <w:rPr>
          <w:sz w:val="28"/>
          <w:szCs w:val="28"/>
        </w:rPr>
      </w:pPr>
      <w:r w:rsidRPr="00DA5A6A">
        <w:rPr>
          <w:sz w:val="28"/>
          <w:szCs w:val="28"/>
        </w:rPr>
        <w:t xml:space="preserve">Заместитель мэра </w:t>
      </w:r>
    </w:p>
    <w:p w:rsidR="00547A81" w:rsidRPr="00DA5A6A" w:rsidRDefault="00547A81">
      <w:pPr>
        <w:rPr>
          <w:sz w:val="28"/>
          <w:szCs w:val="28"/>
        </w:rPr>
      </w:pPr>
      <w:r w:rsidRPr="00DA5A6A">
        <w:rPr>
          <w:sz w:val="28"/>
          <w:szCs w:val="28"/>
        </w:rPr>
        <w:t>по муниципальному хозяйству</w:t>
      </w:r>
      <w:r w:rsidRPr="00DA5A6A">
        <w:rPr>
          <w:sz w:val="28"/>
          <w:szCs w:val="28"/>
        </w:rPr>
        <w:tab/>
      </w:r>
      <w:r w:rsidRPr="00DA5A6A">
        <w:rPr>
          <w:sz w:val="28"/>
          <w:szCs w:val="28"/>
        </w:rPr>
        <w:tab/>
      </w:r>
      <w:r w:rsidRPr="00DA5A6A">
        <w:rPr>
          <w:sz w:val="28"/>
          <w:szCs w:val="28"/>
        </w:rPr>
        <w:tab/>
      </w:r>
      <w:r w:rsidRPr="00DA5A6A">
        <w:rPr>
          <w:sz w:val="28"/>
          <w:szCs w:val="28"/>
        </w:rPr>
        <w:tab/>
      </w:r>
      <w:r w:rsidRPr="00DA5A6A">
        <w:rPr>
          <w:sz w:val="28"/>
          <w:szCs w:val="28"/>
        </w:rPr>
        <w:tab/>
        <w:t>А.Б. Константинов</w:t>
      </w:r>
    </w:p>
    <w:sectPr w:rsidR="00547A81" w:rsidRPr="00DA5A6A" w:rsidSect="0010236E">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239"/>
    <w:multiLevelType w:val="multilevel"/>
    <w:tmpl w:val="12769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996A11"/>
    <w:multiLevelType w:val="hybridMultilevel"/>
    <w:tmpl w:val="C62E8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80"/>
    <w:rsid w:val="00002359"/>
    <w:rsid w:val="00031BD4"/>
    <w:rsid w:val="00041268"/>
    <w:rsid w:val="000839A5"/>
    <w:rsid w:val="0009040D"/>
    <w:rsid w:val="000A4C4D"/>
    <w:rsid w:val="000B60DD"/>
    <w:rsid w:val="000F3FFD"/>
    <w:rsid w:val="000F74DC"/>
    <w:rsid w:val="0010236E"/>
    <w:rsid w:val="00103581"/>
    <w:rsid w:val="001110A6"/>
    <w:rsid w:val="0013673A"/>
    <w:rsid w:val="001722B2"/>
    <w:rsid w:val="00180CAC"/>
    <w:rsid w:val="00187D3A"/>
    <w:rsid w:val="001E52A1"/>
    <w:rsid w:val="002376D4"/>
    <w:rsid w:val="0029511B"/>
    <w:rsid w:val="002A34B6"/>
    <w:rsid w:val="002B3C95"/>
    <w:rsid w:val="00307C15"/>
    <w:rsid w:val="00310EDA"/>
    <w:rsid w:val="0032192D"/>
    <w:rsid w:val="00326FF0"/>
    <w:rsid w:val="003448B4"/>
    <w:rsid w:val="00351ED7"/>
    <w:rsid w:val="0035467A"/>
    <w:rsid w:val="00373F64"/>
    <w:rsid w:val="00403DE2"/>
    <w:rsid w:val="004125FB"/>
    <w:rsid w:val="00432890"/>
    <w:rsid w:val="00435004"/>
    <w:rsid w:val="004571FB"/>
    <w:rsid w:val="004860F3"/>
    <w:rsid w:val="00497CE9"/>
    <w:rsid w:val="004D4100"/>
    <w:rsid w:val="004D7F62"/>
    <w:rsid w:val="0050769C"/>
    <w:rsid w:val="00524F27"/>
    <w:rsid w:val="005251B6"/>
    <w:rsid w:val="00527C0B"/>
    <w:rsid w:val="005309CA"/>
    <w:rsid w:val="00547A81"/>
    <w:rsid w:val="00563269"/>
    <w:rsid w:val="00583763"/>
    <w:rsid w:val="00587DB1"/>
    <w:rsid w:val="00595EB2"/>
    <w:rsid w:val="005A0E43"/>
    <w:rsid w:val="005A1D47"/>
    <w:rsid w:val="005F37B1"/>
    <w:rsid w:val="005F4934"/>
    <w:rsid w:val="006033D5"/>
    <w:rsid w:val="00632F78"/>
    <w:rsid w:val="006405B8"/>
    <w:rsid w:val="00646496"/>
    <w:rsid w:val="00661D24"/>
    <w:rsid w:val="006824CC"/>
    <w:rsid w:val="006A5AAD"/>
    <w:rsid w:val="006C079E"/>
    <w:rsid w:val="00702CEB"/>
    <w:rsid w:val="007433E2"/>
    <w:rsid w:val="0076306C"/>
    <w:rsid w:val="007652A0"/>
    <w:rsid w:val="00773F65"/>
    <w:rsid w:val="00786446"/>
    <w:rsid w:val="007A12B2"/>
    <w:rsid w:val="007A2F40"/>
    <w:rsid w:val="007A637D"/>
    <w:rsid w:val="007B4D24"/>
    <w:rsid w:val="007E7B6A"/>
    <w:rsid w:val="0080211C"/>
    <w:rsid w:val="008029D2"/>
    <w:rsid w:val="00803EA8"/>
    <w:rsid w:val="008041F8"/>
    <w:rsid w:val="0080612F"/>
    <w:rsid w:val="00825D64"/>
    <w:rsid w:val="00830F3C"/>
    <w:rsid w:val="0083440F"/>
    <w:rsid w:val="008625D7"/>
    <w:rsid w:val="009052E4"/>
    <w:rsid w:val="00916B16"/>
    <w:rsid w:val="009333F6"/>
    <w:rsid w:val="009C0800"/>
    <w:rsid w:val="009D133B"/>
    <w:rsid w:val="009D2AA8"/>
    <w:rsid w:val="009F632A"/>
    <w:rsid w:val="00A4609A"/>
    <w:rsid w:val="00A765DE"/>
    <w:rsid w:val="00AB36C2"/>
    <w:rsid w:val="00AB3C2B"/>
    <w:rsid w:val="00AC3A64"/>
    <w:rsid w:val="00AE10C7"/>
    <w:rsid w:val="00AF3454"/>
    <w:rsid w:val="00B2529A"/>
    <w:rsid w:val="00B26AAD"/>
    <w:rsid w:val="00B47B58"/>
    <w:rsid w:val="00B83FDC"/>
    <w:rsid w:val="00B96F05"/>
    <w:rsid w:val="00BA34A5"/>
    <w:rsid w:val="00BA629E"/>
    <w:rsid w:val="00BD2694"/>
    <w:rsid w:val="00BE7AE4"/>
    <w:rsid w:val="00C411D9"/>
    <w:rsid w:val="00C51D4A"/>
    <w:rsid w:val="00CD4BE6"/>
    <w:rsid w:val="00CE7C0F"/>
    <w:rsid w:val="00D13773"/>
    <w:rsid w:val="00D52B22"/>
    <w:rsid w:val="00D5391D"/>
    <w:rsid w:val="00D669F9"/>
    <w:rsid w:val="00D70E39"/>
    <w:rsid w:val="00DA5A6A"/>
    <w:rsid w:val="00DC4CC2"/>
    <w:rsid w:val="00DC740E"/>
    <w:rsid w:val="00DE1AC4"/>
    <w:rsid w:val="00E34B5B"/>
    <w:rsid w:val="00E410B5"/>
    <w:rsid w:val="00E444F9"/>
    <w:rsid w:val="00E45E87"/>
    <w:rsid w:val="00E5154C"/>
    <w:rsid w:val="00E72880"/>
    <w:rsid w:val="00EE4A4E"/>
    <w:rsid w:val="00EF217F"/>
    <w:rsid w:val="00F007DC"/>
    <w:rsid w:val="00F356FE"/>
    <w:rsid w:val="00F816CD"/>
    <w:rsid w:val="00FE0321"/>
    <w:rsid w:val="00FF1C5F"/>
    <w:rsid w:val="00FF7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3673A"/>
    <w:pPr>
      <w:spacing w:after="120" w:line="480" w:lineRule="auto"/>
      <w:ind w:left="283"/>
    </w:pPr>
  </w:style>
  <w:style w:type="character" w:customStyle="1" w:styleId="BodyTextIndent2Char">
    <w:name w:val="Body Text Indent 2 Char"/>
    <w:basedOn w:val="DefaultParagraphFont"/>
    <w:link w:val="BodyTextIndent2"/>
    <w:uiPriority w:val="99"/>
    <w:locked/>
    <w:rsid w:val="0013673A"/>
    <w:rPr>
      <w:rFonts w:ascii="Times New Roman" w:hAnsi="Times New Roman" w:cs="Times New Roman"/>
      <w:sz w:val="24"/>
      <w:szCs w:val="24"/>
    </w:rPr>
  </w:style>
  <w:style w:type="paragraph" w:styleId="BalloonText">
    <w:name w:val="Balloon Text"/>
    <w:basedOn w:val="Normal"/>
    <w:link w:val="BalloonTextChar"/>
    <w:uiPriority w:val="99"/>
    <w:semiHidden/>
    <w:rsid w:val="00136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73A"/>
    <w:rPr>
      <w:rFonts w:ascii="Tahoma" w:hAnsi="Tahoma" w:cs="Tahoma"/>
      <w:sz w:val="16"/>
      <w:szCs w:val="16"/>
      <w:lang w:eastAsia="ru-RU"/>
    </w:rPr>
  </w:style>
  <w:style w:type="character" w:styleId="Hyperlink">
    <w:name w:val="Hyperlink"/>
    <w:basedOn w:val="DefaultParagraphFont"/>
    <w:uiPriority w:val="99"/>
    <w:rsid w:val="00BA34A5"/>
    <w:rPr>
      <w:rFonts w:ascii="Times New Roman" w:hAnsi="Times New Roman" w:cs="Times New Roman"/>
      <w:color w:val="0000FF"/>
      <w:u w:val="single"/>
    </w:rPr>
  </w:style>
  <w:style w:type="paragraph" w:styleId="ListParagraph">
    <w:name w:val="List Paragraph"/>
    <w:basedOn w:val="Normal"/>
    <w:uiPriority w:val="99"/>
    <w:qFormat/>
    <w:rsid w:val="00C411D9"/>
    <w:pPr>
      <w:ind w:left="720"/>
      <w:contextualSpacing/>
    </w:pPr>
  </w:style>
  <w:style w:type="table" w:styleId="TableGrid">
    <w:name w:val="Table Grid"/>
    <w:basedOn w:val="TableNormal"/>
    <w:uiPriority w:val="99"/>
    <w:rsid w:val="00E410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628975">
      <w:marLeft w:val="0"/>
      <w:marRight w:val="0"/>
      <w:marTop w:val="0"/>
      <w:marBottom w:val="0"/>
      <w:divBdr>
        <w:top w:val="none" w:sz="0" w:space="0" w:color="auto"/>
        <w:left w:val="none" w:sz="0" w:space="0" w:color="auto"/>
        <w:bottom w:val="none" w:sz="0" w:space="0" w:color="auto"/>
        <w:right w:val="none" w:sz="0" w:space="0" w:color="auto"/>
      </w:divBdr>
    </w:div>
    <w:div w:id="536628976">
      <w:marLeft w:val="0"/>
      <w:marRight w:val="0"/>
      <w:marTop w:val="0"/>
      <w:marBottom w:val="0"/>
      <w:divBdr>
        <w:top w:val="none" w:sz="0" w:space="0" w:color="auto"/>
        <w:left w:val="none" w:sz="0" w:space="0" w:color="auto"/>
        <w:bottom w:val="none" w:sz="0" w:space="0" w:color="auto"/>
        <w:right w:val="none" w:sz="0" w:space="0" w:color="auto"/>
      </w:divBdr>
    </w:div>
    <w:div w:id="536628977">
      <w:marLeft w:val="0"/>
      <w:marRight w:val="0"/>
      <w:marTop w:val="0"/>
      <w:marBottom w:val="0"/>
      <w:divBdr>
        <w:top w:val="none" w:sz="0" w:space="0" w:color="auto"/>
        <w:left w:val="none" w:sz="0" w:space="0" w:color="auto"/>
        <w:bottom w:val="none" w:sz="0" w:space="0" w:color="auto"/>
        <w:right w:val="none" w:sz="0" w:space="0" w:color="auto"/>
      </w:divBdr>
    </w:div>
    <w:div w:id="536628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48385DD26A3F9B5AB33F0FFCC6A2514575E3E87747440942333B3E7F833B37062359E00558B70F04BB5Cl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926AF6965E4F0B6E121AB054FB890232D8E1DAABD56AC58BE8843F2A4EF952316D9611D72FC9FC6F82E8A819D8A88FF698527CF6ADE13C03Bj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a.uoura.ru" TargetMode="External"/><Relationship Id="rId11" Type="http://schemas.openxmlformats.org/officeDocument/2006/relationships/hyperlink" Target="consultantplus://offline/ref=CD6C4725207312E2185348385DD26A3F9B5AB33F0FFCC6A2514575E3E87747440942333E3323D92B334F745CFC0D47A90C1ABBC25152l6H" TargetMode="External"/><Relationship Id="rId5" Type="http://schemas.openxmlformats.org/officeDocument/2006/relationships/image" Target="media/image1.jpeg"/><Relationship Id="rId10" Type="http://schemas.openxmlformats.org/officeDocument/2006/relationships/hyperlink" Target="consultantplus://offline/ref=CD6C4725207312E2185348385DD26A3F9B5AB33F0FFCC6A2514575E3E87747440942333E352BD27660007500BA5054AB051AB9C34D258DC957l4H" TargetMode="External"/><Relationship Id="rId4" Type="http://schemas.openxmlformats.org/officeDocument/2006/relationships/webSettings" Target="webSettings.xml"/><Relationship Id="rId9" Type="http://schemas.openxmlformats.org/officeDocument/2006/relationships/hyperlink" Target="consultantplus://offline/ref=CD6C4725207312E2185348385DD26A3F9B5AB33F0FFCC6A2514575E3E87747440942333E3420862E265E2C53F61B59A81306B9C055l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1290</TotalTime>
  <Pages>4</Pages>
  <Words>1287</Words>
  <Characters>7337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Ерофеева</dc:creator>
  <cp:keywords/>
  <dc:description/>
  <cp:lastModifiedBy>ShargorodskayaVA</cp:lastModifiedBy>
  <cp:revision>67</cp:revision>
  <cp:lastPrinted>2021-04-19T07:21:00Z</cp:lastPrinted>
  <dcterms:created xsi:type="dcterms:W3CDTF">2020-03-06T06:01:00Z</dcterms:created>
  <dcterms:modified xsi:type="dcterms:W3CDTF">2021-04-27T07:22:00Z</dcterms:modified>
</cp:coreProperties>
</file>